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2A10" w14:textId="6E127185" w:rsidR="00134668" w:rsidRPr="00855D91" w:rsidRDefault="00E127D5"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2D4D7862">
                <wp:simplePos x="0" y="0"/>
                <wp:positionH relativeFrom="margin">
                  <wp:posOffset>2998470</wp:posOffset>
                </wp:positionH>
                <wp:positionV relativeFrom="paragraph">
                  <wp:posOffset>2540</wp:posOffset>
                </wp:positionV>
                <wp:extent cx="2613660" cy="2710815"/>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2710815"/>
                        </a:xfrm>
                        <a:prstGeom prst="rect">
                          <a:avLst/>
                        </a:prstGeom>
                        <a:solidFill>
                          <a:srgbClr val="FFFFFF"/>
                        </a:solidFill>
                        <a:ln w="9525">
                          <a:noFill/>
                          <a:miter lim="800000"/>
                          <a:headEnd/>
                          <a:tailEnd/>
                        </a:ln>
                      </wps:spPr>
                      <wps:txbx>
                        <w:txbxContent>
                          <w:p w14:paraId="71A055E5" w14:textId="77777777" w:rsidR="00C374C0" w:rsidRPr="00C374C0" w:rsidRDefault="00C374C0" w:rsidP="00C374C0">
                            <w:pPr>
                              <w:spacing w:after="0" w:line="360" w:lineRule="auto"/>
                              <w:jc w:val="both"/>
                              <w:rPr>
                                <w:rFonts w:ascii="Arial" w:hAnsi="Arial" w:cs="Arial"/>
                                <w:b/>
                                <w:sz w:val="20"/>
                                <w:szCs w:val="20"/>
                              </w:rPr>
                            </w:pPr>
                            <w:r w:rsidRPr="00C374C0">
                              <w:rPr>
                                <w:rFonts w:ascii="Arial" w:hAnsi="Arial" w:cs="Arial"/>
                                <w:b/>
                                <w:sz w:val="20"/>
                                <w:szCs w:val="20"/>
                              </w:rPr>
                              <w:t>RECURSO DE APELACIÓN.</w:t>
                            </w:r>
                          </w:p>
                          <w:p w14:paraId="2F0C1D0A" w14:textId="77777777" w:rsidR="00C374C0" w:rsidRPr="00C374C0" w:rsidRDefault="00C374C0" w:rsidP="00C374C0">
                            <w:pPr>
                              <w:spacing w:after="0" w:line="360" w:lineRule="auto"/>
                              <w:jc w:val="both"/>
                              <w:rPr>
                                <w:rFonts w:ascii="Arial" w:hAnsi="Arial" w:cs="Arial"/>
                                <w:b/>
                                <w:sz w:val="20"/>
                                <w:szCs w:val="20"/>
                              </w:rPr>
                            </w:pPr>
                          </w:p>
                          <w:p w14:paraId="15998C14" w14:textId="13469068" w:rsidR="00C374C0" w:rsidRPr="00C374C0" w:rsidRDefault="00C374C0" w:rsidP="00C374C0">
                            <w:pPr>
                              <w:spacing w:after="0" w:line="360" w:lineRule="auto"/>
                              <w:jc w:val="both"/>
                              <w:rPr>
                                <w:rFonts w:ascii="Arial" w:hAnsi="Arial" w:cs="Arial"/>
                                <w:bCs/>
                                <w:sz w:val="20"/>
                                <w:szCs w:val="20"/>
                              </w:rPr>
                            </w:pPr>
                            <w:r w:rsidRPr="00C374C0">
                              <w:rPr>
                                <w:rFonts w:ascii="Arial" w:hAnsi="Arial" w:cs="Arial"/>
                                <w:b/>
                                <w:sz w:val="20"/>
                                <w:szCs w:val="20"/>
                              </w:rPr>
                              <w:t xml:space="preserve">EXPEDIENTE: </w:t>
                            </w:r>
                            <w:r w:rsidRPr="00C374C0">
                              <w:rPr>
                                <w:rFonts w:ascii="Arial" w:hAnsi="Arial" w:cs="Arial"/>
                                <w:bCs/>
                                <w:sz w:val="20"/>
                                <w:szCs w:val="20"/>
                              </w:rPr>
                              <w:t xml:space="preserve">TEEA-RAP-031/2021. </w:t>
                            </w:r>
                          </w:p>
                          <w:p w14:paraId="0E3EB224" w14:textId="2FF3F85B" w:rsidR="00C374C0" w:rsidRPr="00C374C0" w:rsidRDefault="00C374C0" w:rsidP="00C374C0">
                            <w:pPr>
                              <w:spacing w:after="0" w:line="360" w:lineRule="auto"/>
                              <w:jc w:val="both"/>
                              <w:rPr>
                                <w:rFonts w:ascii="Arial" w:hAnsi="Arial" w:cs="Arial"/>
                                <w:b/>
                                <w:sz w:val="20"/>
                                <w:szCs w:val="20"/>
                              </w:rPr>
                            </w:pPr>
                            <w:r w:rsidRPr="00C374C0">
                              <w:rPr>
                                <w:rFonts w:ascii="Arial" w:hAnsi="Arial" w:cs="Arial"/>
                                <w:b/>
                                <w:sz w:val="20"/>
                                <w:szCs w:val="20"/>
                              </w:rPr>
                              <w:t xml:space="preserve">PROMOVENTE: </w:t>
                            </w:r>
                            <w:r w:rsidRPr="00C374C0">
                              <w:rPr>
                                <w:rFonts w:ascii="Arial" w:hAnsi="Arial" w:cs="Arial"/>
                                <w:bCs/>
                                <w:sz w:val="20"/>
                                <w:szCs w:val="20"/>
                              </w:rPr>
                              <w:t>C. Ma. Del Carmen Ramírez Zúñiga representante propietaria del partido Redes Sociales Progresistas ante el Consejo General del I</w:t>
                            </w:r>
                            <w:r>
                              <w:rPr>
                                <w:rFonts w:ascii="Arial" w:hAnsi="Arial" w:cs="Arial"/>
                                <w:bCs/>
                                <w:sz w:val="20"/>
                                <w:szCs w:val="20"/>
                              </w:rPr>
                              <w:t>EE.</w:t>
                            </w:r>
                          </w:p>
                          <w:p w14:paraId="68BA3E4E" w14:textId="335433AE" w:rsidR="00C374C0" w:rsidRPr="00C374C0" w:rsidRDefault="00C374C0" w:rsidP="00C374C0">
                            <w:pPr>
                              <w:spacing w:after="0" w:line="360" w:lineRule="auto"/>
                              <w:jc w:val="both"/>
                              <w:rPr>
                                <w:rFonts w:ascii="Arial" w:hAnsi="Arial" w:cs="Arial"/>
                                <w:bCs/>
                                <w:sz w:val="20"/>
                                <w:szCs w:val="20"/>
                              </w:rPr>
                            </w:pPr>
                            <w:r w:rsidRPr="00C374C0">
                              <w:rPr>
                                <w:rFonts w:ascii="Arial" w:hAnsi="Arial" w:cs="Arial"/>
                                <w:b/>
                                <w:sz w:val="20"/>
                                <w:szCs w:val="20"/>
                              </w:rPr>
                              <w:t xml:space="preserve">AUTORIDAD RESPONSABLE: </w:t>
                            </w:r>
                            <w:r w:rsidRPr="00C374C0">
                              <w:rPr>
                                <w:rFonts w:ascii="Arial" w:hAnsi="Arial" w:cs="Arial"/>
                                <w:bCs/>
                                <w:sz w:val="20"/>
                                <w:szCs w:val="20"/>
                              </w:rPr>
                              <w:t>Consejo General del Instituto Estatal Electoral de Aguascalientes.</w:t>
                            </w:r>
                          </w:p>
                          <w:p w14:paraId="6C966CDF" w14:textId="4BF526A7" w:rsidR="00757D9D" w:rsidRPr="00C374C0" w:rsidRDefault="00C374C0" w:rsidP="00C374C0">
                            <w:pPr>
                              <w:spacing w:after="0" w:line="360" w:lineRule="auto"/>
                              <w:jc w:val="both"/>
                              <w:rPr>
                                <w:rFonts w:ascii="Arial" w:hAnsi="Arial" w:cs="Arial"/>
                                <w:bCs/>
                                <w:sz w:val="20"/>
                                <w:szCs w:val="20"/>
                              </w:rPr>
                            </w:pPr>
                            <w:r w:rsidRPr="00C374C0">
                              <w:rPr>
                                <w:rFonts w:ascii="Arial" w:hAnsi="Arial" w:cs="Arial"/>
                                <w:b/>
                                <w:sz w:val="20"/>
                                <w:szCs w:val="20"/>
                              </w:rPr>
                              <w:t xml:space="preserve">MAGISTRADA PONENTE: </w:t>
                            </w:r>
                            <w:r w:rsidRPr="00C374C0">
                              <w:rPr>
                                <w:rFonts w:ascii="Arial" w:hAnsi="Arial" w:cs="Arial"/>
                                <w:bCs/>
                                <w:sz w:val="20"/>
                                <w:szCs w:val="20"/>
                              </w:rPr>
                              <w:t xml:space="preserve">Claudia Eloisa Díaz de León González.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236.1pt;margin-top:.2pt;width:205.8pt;height:213.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" stroked="f">
                <v:textbox>
                  <w:txbxContent>
                    <w:p w14:paraId="71A055E5" w14:textId="77777777" w:rsidR="00C374C0" w:rsidRPr="00C374C0" w:rsidRDefault="00C374C0" w:rsidP="00C374C0">
                      <w:pPr>
                        <w:spacing w:after="0" w:line="360" w:lineRule="auto"/>
                        <w:jc w:val="both"/>
                        <w:rPr>
                          <w:rFonts w:ascii="Arial" w:hAnsi="Arial" w:cs="Arial"/>
                          <w:b/>
                          <w:sz w:val="20"/>
                          <w:szCs w:val="20"/>
                        </w:rPr>
                      </w:pPr>
                      <w:r w:rsidRPr="00C374C0">
                        <w:rPr>
                          <w:rFonts w:ascii="Arial" w:hAnsi="Arial" w:cs="Arial"/>
                          <w:b/>
                          <w:sz w:val="20"/>
                          <w:szCs w:val="20"/>
                        </w:rPr>
                        <w:t>RECURSO DE APELACIÓN.</w:t>
                      </w:r>
                    </w:p>
                    <w:p w14:paraId="2F0C1D0A" w14:textId="77777777" w:rsidR="00C374C0" w:rsidRPr="00C374C0" w:rsidRDefault="00C374C0" w:rsidP="00C374C0">
                      <w:pPr>
                        <w:spacing w:after="0" w:line="360" w:lineRule="auto"/>
                        <w:jc w:val="both"/>
                        <w:rPr>
                          <w:rFonts w:ascii="Arial" w:hAnsi="Arial" w:cs="Arial"/>
                          <w:b/>
                          <w:sz w:val="20"/>
                          <w:szCs w:val="20"/>
                        </w:rPr>
                      </w:pPr>
                    </w:p>
                    <w:p w14:paraId="15998C14" w14:textId="13469068" w:rsidR="00C374C0" w:rsidRPr="00C374C0" w:rsidRDefault="00C374C0" w:rsidP="00C374C0">
                      <w:pPr>
                        <w:spacing w:after="0" w:line="360" w:lineRule="auto"/>
                        <w:jc w:val="both"/>
                        <w:rPr>
                          <w:rFonts w:ascii="Arial" w:hAnsi="Arial" w:cs="Arial"/>
                          <w:bCs/>
                          <w:sz w:val="20"/>
                          <w:szCs w:val="20"/>
                        </w:rPr>
                      </w:pPr>
                      <w:r w:rsidRPr="00C374C0">
                        <w:rPr>
                          <w:rFonts w:ascii="Arial" w:hAnsi="Arial" w:cs="Arial"/>
                          <w:b/>
                          <w:sz w:val="20"/>
                          <w:szCs w:val="20"/>
                        </w:rPr>
                        <w:t xml:space="preserve">EXPEDIENTE: </w:t>
                      </w:r>
                      <w:r w:rsidRPr="00C374C0">
                        <w:rPr>
                          <w:rFonts w:ascii="Arial" w:hAnsi="Arial" w:cs="Arial"/>
                          <w:bCs/>
                          <w:sz w:val="20"/>
                          <w:szCs w:val="20"/>
                        </w:rPr>
                        <w:t xml:space="preserve">TEEA-RAP-031/2021. </w:t>
                      </w:r>
                    </w:p>
                    <w:p w14:paraId="0E3EB224" w14:textId="2FF3F85B" w:rsidR="00C374C0" w:rsidRPr="00C374C0" w:rsidRDefault="00C374C0" w:rsidP="00C374C0">
                      <w:pPr>
                        <w:spacing w:after="0" w:line="360" w:lineRule="auto"/>
                        <w:jc w:val="both"/>
                        <w:rPr>
                          <w:rFonts w:ascii="Arial" w:hAnsi="Arial" w:cs="Arial"/>
                          <w:b/>
                          <w:sz w:val="20"/>
                          <w:szCs w:val="20"/>
                        </w:rPr>
                      </w:pPr>
                      <w:r w:rsidRPr="00C374C0">
                        <w:rPr>
                          <w:rFonts w:ascii="Arial" w:hAnsi="Arial" w:cs="Arial"/>
                          <w:b/>
                          <w:sz w:val="20"/>
                          <w:szCs w:val="20"/>
                        </w:rPr>
                        <w:t xml:space="preserve">PROMOVENTE: </w:t>
                      </w:r>
                      <w:r w:rsidRPr="00C374C0">
                        <w:rPr>
                          <w:rFonts w:ascii="Arial" w:hAnsi="Arial" w:cs="Arial"/>
                          <w:bCs/>
                          <w:sz w:val="20"/>
                          <w:szCs w:val="20"/>
                        </w:rPr>
                        <w:t>C. Ma. Del Carmen Ramírez Zúñiga representante propietaria del partido Redes Sociales Progresistas ante el Consejo General del I</w:t>
                      </w:r>
                      <w:r>
                        <w:rPr>
                          <w:rFonts w:ascii="Arial" w:hAnsi="Arial" w:cs="Arial"/>
                          <w:bCs/>
                          <w:sz w:val="20"/>
                          <w:szCs w:val="20"/>
                        </w:rPr>
                        <w:t>EE.</w:t>
                      </w:r>
                    </w:p>
                    <w:p w14:paraId="68BA3E4E" w14:textId="335433AE" w:rsidR="00C374C0" w:rsidRPr="00C374C0" w:rsidRDefault="00C374C0" w:rsidP="00C374C0">
                      <w:pPr>
                        <w:spacing w:after="0" w:line="360" w:lineRule="auto"/>
                        <w:jc w:val="both"/>
                        <w:rPr>
                          <w:rFonts w:ascii="Arial" w:hAnsi="Arial" w:cs="Arial"/>
                          <w:bCs/>
                          <w:sz w:val="20"/>
                          <w:szCs w:val="20"/>
                        </w:rPr>
                      </w:pPr>
                      <w:r w:rsidRPr="00C374C0">
                        <w:rPr>
                          <w:rFonts w:ascii="Arial" w:hAnsi="Arial" w:cs="Arial"/>
                          <w:b/>
                          <w:sz w:val="20"/>
                          <w:szCs w:val="20"/>
                        </w:rPr>
                        <w:t xml:space="preserve">AUTORIDAD RESPONSABLE: </w:t>
                      </w:r>
                      <w:r w:rsidRPr="00C374C0">
                        <w:rPr>
                          <w:rFonts w:ascii="Arial" w:hAnsi="Arial" w:cs="Arial"/>
                          <w:bCs/>
                          <w:sz w:val="20"/>
                          <w:szCs w:val="20"/>
                        </w:rPr>
                        <w:t>Consejo General del Instituto Estatal Electoral de Aguascalientes.</w:t>
                      </w:r>
                    </w:p>
                    <w:p w14:paraId="6C966CDF" w14:textId="4BF526A7" w:rsidR="00757D9D" w:rsidRPr="00C374C0" w:rsidRDefault="00C374C0" w:rsidP="00C374C0">
                      <w:pPr>
                        <w:spacing w:after="0" w:line="360" w:lineRule="auto"/>
                        <w:jc w:val="both"/>
                        <w:rPr>
                          <w:rFonts w:ascii="Arial" w:hAnsi="Arial" w:cs="Arial"/>
                          <w:bCs/>
                          <w:sz w:val="20"/>
                          <w:szCs w:val="20"/>
                        </w:rPr>
                      </w:pPr>
                      <w:r w:rsidRPr="00C374C0">
                        <w:rPr>
                          <w:rFonts w:ascii="Arial" w:hAnsi="Arial" w:cs="Arial"/>
                          <w:b/>
                          <w:sz w:val="20"/>
                          <w:szCs w:val="20"/>
                        </w:rPr>
                        <w:t xml:space="preserve">MAGISTRADA PONENTE: </w:t>
                      </w:r>
                      <w:r w:rsidRPr="00C374C0">
                        <w:rPr>
                          <w:rFonts w:ascii="Arial" w:hAnsi="Arial" w:cs="Arial"/>
                          <w:bCs/>
                          <w:sz w:val="20"/>
                          <w:szCs w:val="20"/>
                        </w:rPr>
                        <w:t xml:space="preserve">Claudia Eloisa Díaz de León González.  </w:t>
                      </w:r>
                    </w:p>
                  </w:txbxContent>
                </v:textbox>
                <w10:wrap type="square" anchorx="margin"/>
              </v:shape>
            </w:pict>
          </mc:Fallback>
        </mc:AlternateContent>
      </w:r>
    </w:p>
    <w:p w14:paraId="7BD2768F" w14:textId="3023F248" w:rsidR="00134668" w:rsidRPr="00855D91" w:rsidRDefault="00134668" w:rsidP="00502BDD">
      <w:pPr>
        <w:spacing w:after="0" w:line="360" w:lineRule="auto"/>
        <w:jc w:val="both"/>
        <w:rPr>
          <w:rFonts w:ascii="Arial" w:eastAsia="Times New Roman" w:hAnsi="Arial" w:cs="Arial"/>
          <w:b/>
          <w:bCs/>
          <w:lang w:eastAsia="es-ES"/>
        </w:rPr>
      </w:pPr>
    </w:p>
    <w:p w14:paraId="541B487B" w14:textId="5C5D1DED" w:rsidR="00756427" w:rsidRPr="00855D91" w:rsidRDefault="00756427" w:rsidP="00502BDD">
      <w:pPr>
        <w:spacing w:after="0" w:line="360" w:lineRule="auto"/>
        <w:jc w:val="both"/>
        <w:rPr>
          <w:rFonts w:ascii="Arial" w:eastAsia="Times New Roman" w:hAnsi="Arial" w:cs="Arial"/>
          <w:b/>
          <w:lang w:eastAsia="es-ES"/>
        </w:rPr>
      </w:pPr>
    </w:p>
    <w:p w14:paraId="35B86C54" w14:textId="467B1162"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77777777" w:rsidR="00756427" w:rsidRPr="00855D91" w:rsidRDefault="00756427" w:rsidP="00502BDD">
      <w:pPr>
        <w:spacing w:after="0" w:line="360" w:lineRule="auto"/>
        <w:jc w:val="both"/>
        <w:rPr>
          <w:rFonts w:ascii="Arial" w:eastAsia="Times New Roman" w:hAnsi="Arial" w:cs="Arial"/>
          <w:b/>
          <w:lang w:eastAsia="es-ES"/>
        </w:rPr>
      </w:pPr>
    </w:p>
    <w:p w14:paraId="487092F0" w14:textId="79B8F46D" w:rsidR="005B7930" w:rsidRDefault="005B7930" w:rsidP="00224B05">
      <w:pPr>
        <w:spacing w:after="0" w:line="360" w:lineRule="auto"/>
        <w:jc w:val="both"/>
        <w:rPr>
          <w:rFonts w:ascii="Arial" w:eastAsia="Times New Roman" w:hAnsi="Arial" w:cs="Arial"/>
          <w:b/>
          <w:lang w:eastAsia="es-ES"/>
        </w:rPr>
      </w:pPr>
    </w:p>
    <w:p w14:paraId="28CEA68E" w14:textId="77777777" w:rsidR="00477D3B" w:rsidRDefault="00477D3B" w:rsidP="00892F6F">
      <w:pPr>
        <w:jc w:val="both"/>
        <w:rPr>
          <w:rFonts w:ascii="Arial" w:eastAsia="Times New Roman" w:hAnsi="Arial" w:cs="Arial"/>
          <w:b/>
          <w:sz w:val="20"/>
          <w:szCs w:val="20"/>
          <w:lang w:eastAsia="es-ES"/>
        </w:rPr>
      </w:pPr>
    </w:p>
    <w:p w14:paraId="38C35755" w14:textId="77777777" w:rsidR="00A61FC0" w:rsidRDefault="00A61FC0" w:rsidP="00892F6F">
      <w:pPr>
        <w:jc w:val="both"/>
        <w:rPr>
          <w:rFonts w:ascii="Arial" w:eastAsia="Times New Roman" w:hAnsi="Arial" w:cs="Arial"/>
          <w:b/>
          <w:sz w:val="20"/>
          <w:szCs w:val="20"/>
          <w:lang w:eastAsia="es-ES"/>
        </w:rPr>
      </w:pPr>
    </w:p>
    <w:p w14:paraId="028D250B" w14:textId="77777777" w:rsidR="00A61FC0" w:rsidRDefault="00A61FC0" w:rsidP="00892F6F">
      <w:pPr>
        <w:jc w:val="both"/>
        <w:rPr>
          <w:rFonts w:ascii="Arial" w:eastAsia="Times New Roman" w:hAnsi="Arial" w:cs="Arial"/>
          <w:b/>
          <w:sz w:val="20"/>
          <w:szCs w:val="20"/>
          <w:lang w:eastAsia="es-ES"/>
        </w:rPr>
      </w:pPr>
    </w:p>
    <w:p w14:paraId="55850122" w14:textId="77777777" w:rsidR="00C374C0" w:rsidRDefault="00C374C0" w:rsidP="00892F6F">
      <w:pPr>
        <w:jc w:val="both"/>
        <w:rPr>
          <w:rFonts w:ascii="Arial" w:eastAsia="Times New Roman" w:hAnsi="Arial" w:cs="Arial"/>
          <w:b/>
          <w:sz w:val="20"/>
          <w:szCs w:val="20"/>
          <w:lang w:eastAsia="es-ES"/>
        </w:rPr>
      </w:pPr>
    </w:p>
    <w:p w14:paraId="24BA5031" w14:textId="615F0BF2" w:rsidR="00224B05" w:rsidRPr="00124D89" w:rsidRDefault="00855D91" w:rsidP="00892F6F">
      <w:pPr>
        <w:jc w:val="both"/>
        <w:rPr>
          <w:rFonts w:ascii="Arial" w:eastAsia="Times New Roman" w:hAnsi="Arial" w:cs="Arial"/>
          <w:sz w:val="20"/>
          <w:szCs w:val="20"/>
          <w:lang w:eastAsia="es-ES"/>
        </w:rPr>
      </w:pPr>
      <w:r w:rsidRPr="00124D89">
        <w:rPr>
          <w:rFonts w:ascii="Arial" w:eastAsia="Times New Roman" w:hAnsi="Arial" w:cs="Arial"/>
          <w:b/>
          <w:sz w:val="20"/>
          <w:szCs w:val="20"/>
          <w:lang w:eastAsia="es-ES"/>
        </w:rPr>
        <w:t xml:space="preserve">V I S T O </w:t>
      </w:r>
      <w:r w:rsidRPr="00124D89">
        <w:rPr>
          <w:rFonts w:ascii="Arial" w:eastAsia="Times New Roman" w:hAnsi="Arial" w:cs="Arial"/>
          <w:sz w:val="20"/>
          <w:szCs w:val="20"/>
          <w:lang w:eastAsia="es-ES"/>
        </w:rPr>
        <w:t xml:space="preserve">el estado actual que guardan las constancias procesales que integran </w:t>
      </w:r>
      <w:r w:rsidR="00654D28" w:rsidRPr="00124D89">
        <w:rPr>
          <w:rFonts w:ascii="Arial" w:eastAsia="Times New Roman" w:hAnsi="Arial" w:cs="Arial"/>
          <w:sz w:val="20"/>
          <w:szCs w:val="20"/>
          <w:lang w:eastAsia="es-ES"/>
        </w:rPr>
        <w:t>el</w:t>
      </w:r>
      <w:r w:rsidR="00DA5E0B">
        <w:rPr>
          <w:rFonts w:ascii="Arial" w:eastAsia="Times New Roman" w:hAnsi="Arial" w:cs="Arial"/>
          <w:sz w:val="20"/>
          <w:szCs w:val="20"/>
          <w:lang w:eastAsia="es-ES"/>
        </w:rPr>
        <w:t xml:space="preserve"> </w:t>
      </w:r>
      <w:r w:rsidR="00C374C0">
        <w:rPr>
          <w:rFonts w:ascii="Arial" w:eastAsia="Times New Roman" w:hAnsi="Arial" w:cs="Arial"/>
          <w:sz w:val="20"/>
          <w:szCs w:val="20"/>
          <w:lang w:eastAsia="es-ES"/>
        </w:rPr>
        <w:t>Recurso de Apelación</w:t>
      </w:r>
      <w:r w:rsidR="00DB2702" w:rsidRPr="00124D89">
        <w:rPr>
          <w:rFonts w:ascii="Arial" w:eastAsia="Times New Roman" w:hAnsi="Arial" w:cs="Arial"/>
          <w:sz w:val="20"/>
          <w:szCs w:val="20"/>
          <w:lang w:eastAsia="es-ES"/>
        </w:rPr>
        <w:t>, promovido por</w:t>
      </w:r>
      <w:r w:rsidR="007C1193">
        <w:rPr>
          <w:rFonts w:ascii="Arial" w:eastAsia="Times New Roman" w:hAnsi="Arial" w:cs="Arial"/>
          <w:sz w:val="20"/>
          <w:szCs w:val="20"/>
          <w:lang w:eastAsia="es-ES"/>
        </w:rPr>
        <w:t xml:space="preserve"> </w:t>
      </w:r>
      <w:r w:rsidR="00C374C0">
        <w:rPr>
          <w:rFonts w:ascii="Arial" w:eastAsia="Times New Roman" w:hAnsi="Arial" w:cs="Arial"/>
          <w:sz w:val="20"/>
          <w:szCs w:val="20"/>
          <w:lang w:eastAsia="es-ES"/>
        </w:rPr>
        <w:t xml:space="preserve">la </w:t>
      </w:r>
      <w:r w:rsidR="00C374C0" w:rsidRPr="00C374C0">
        <w:rPr>
          <w:rFonts w:ascii="Arial" w:eastAsia="Times New Roman" w:hAnsi="Arial" w:cs="Arial"/>
          <w:sz w:val="20"/>
          <w:szCs w:val="20"/>
          <w:lang w:eastAsia="es-ES"/>
        </w:rPr>
        <w:t>C. Ma. Del Carmen Ramírez Zúñiga representante propietaria del partido Redes Sociales Progresistas ante el Consejo General del IEE</w:t>
      </w:r>
      <w:r w:rsidR="00A61D80" w:rsidRPr="00124D89">
        <w:rPr>
          <w:rFonts w:ascii="Arial" w:eastAsia="Times New Roman" w:hAnsi="Arial" w:cs="Arial"/>
          <w:sz w:val="20"/>
          <w:szCs w:val="20"/>
          <w:lang w:eastAsia="es-ES"/>
        </w:rPr>
        <w:t>,</w:t>
      </w:r>
      <w:r w:rsidR="00335F32" w:rsidRPr="00124D89">
        <w:rPr>
          <w:rFonts w:ascii="Arial" w:eastAsia="Times New Roman" w:hAnsi="Arial" w:cs="Arial"/>
          <w:sz w:val="20"/>
          <w:szCs w:val="20"/>
          <w:lang w:eastAsia="es-ES"/>
        </w:rPr>
        <w:t xml:space="preserve"> en contra </w:t>
      </w:r>
      <w:r w:rsidR="001C0569" w:rsidRPr="00124D89">
        <w:rPr>
          <w:rFonts w:ascii="Arial" w:eastAsia="Times New Roman" w:hAnsi="Arial" w:cs="Arial"/>
          <w:sz w:val="20"/>
          <w:szCs w:val="20"/>
          <w:lang w:eastAsia="es-ES"/>
        </w:rPr>
        <w:t>de</w:t>
      </w:r>
      <w:r w:rsidR="00A61FC0">
        <w:rPr>
          <w:rFonts w:ascii="Arial" w:eastAsia="Times New Roman" w:hAnsi="Arial" w:cs="Arial"/>
          <w:sz w:val="20"/>
          <w:szCs w:val="20"/>
          <w:lang w:eastAsia="es-ES"/>
        </w:rPr>
        <w:t>l</w:t>
      </w:r>
      <w:r w:rsidR="00266A1B">
        <w:rPr>
          <w:rFonts w:ascii="Arial" w:eastAsia="Times New Roman" w:hAnsi="Arial" w:cs="Arial"/>
          <w:sz w:val="20"/>
          <w:szCs w:val="20"/>
          <w:lang w:eastAsia="es-ES"/>
        </w:rPr>
        <w:t xml:space="preserve"> </w:t>
      </w:r>
      <w:r w:rsidR="00C374C0" w:rsidRPr="00C374C0">
        <w:rPr>
          <w:rFonts w:ascii="Arial" w:eastAsia="Times New Roman" w:hAnsi="Arial" w:cs="Arial"/>
          <w:sz w:val="20"/>
          <w:szCs w:val="20"/>
          <w:lang w:eastAsia="es-ES"/>
        </w:rPr>
        <w:t>Consejo General del Instituto Estatal Electoral de Aguascalientes</w:t>
      </w:r>
      <w:r w:rsidR="00E07937" w:rsidRPr="00124D89">
        <w:rPr>
          <w:rFonts w:ascii="Arial" w:hAnsi="Arial" w:cs="Arial"/>
          <w:sz w:val="20"/>
          <w:szCs w:val="20"/>
        </w:rPr>
        <w:t>;</w:t>
      </w:r>
      <w:r w:rsidR="00DB2702" w:rsidRPr="00124D89">
        <w:rPr>
          <w:rFonts w:ascii="Arial" w:eastAsia="Times New Roman" w:hAnsi="Arial" w:cs="Arial"/>
          <w:bCs/>
          <w:sz w:val="20"/>
          <w:szCs w:val="20"/>
          <w:lang w:eastAsia="es-ES"/>
        </w:rPr>
        <w:t xml:space="preserve"> y </w:t>
      </w:r>
      <w:r w:rsidR="00224B05" w:rsidRPr="00124D89">
        <w:rPr>
          <w:rFonts w:ascii="Arial" w:eastAsia="Times New Roman" w:hAnsi="Arial" w:cs="Arial"/>
          <w:sz w:val="20"/>
          <w:szCs w:val="20"/>
          <w:lang w:eastAsia="es-ES"/>
        </w:rPr>
        <w:t>en virtud de qu</w:t>
      </w:r>
      <w:r w:rsidR="00972150" w:rsidRPr="00124D89">
        <w:rPr>
          <w:rFonts w:ascii="Arial" w:eastAsia="Times New Roman" w:hAnsi="Arial" w:cs="Arial"/>
          <w:sz w:val="20"/>
          <w:szCs w:val="20"/>
          <w:lang w:eastAsia="es-ES"/>
        </w:rPr>
        <w:t xml:space="preserve">e </w:t>
      </w:r>
      <w:r w:rsidR="00C374C0">
        <w:rPr>
          <w:rFonts w:ascii="Arial" w:eastAsia="Times New Roman" w:hAnsi="Arial" w:cs="Arial"/>
          <w:sz w:val="20"/>
          <w:szCs w:val="20"/>
          <w:lang w:eastAsia="es-ES"/>
        </w:rPr>
        <w:t>la</w:t>
      </w:r>
      <w:r w:rsidR="00E717A7" w:rsidRPr="00124D89">
        <w:rPr>
          <w:rFonts w:ascii="Arial" w:eastAsia="Times New Roman" w:hAnsi="Arial" w:cs="Arial"/>
          <w:sz w:val="20"/>
          <w:szCs w:val="20"/>
          <w:lang w:eastAsia="es-ES"/>
        </w:rPr>
        <w:t xml:space="preserve"> </w:t>
      </w:r>
      <w:r w:rsidR="00224B05" w:rsidRPr="00124D89">
        <w:rPr>
          <w:rFonts w:ascii="Arial" w:eastAsia="Times New Roman" w:hAnsi="Arial" w:cs="Arial"/>
          <w:sz w:val="20"/>
          <w:szCs w:val="20"/>
          <w:lang w:eastAsia="es-ES"/>
        </w:rPr>
        <w:t>Magistrad</w:t>
      </w:r>
      <w:r w:rsidR="00C374C0">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Instructor</w:t>
      </w:r>
      <w:r w:rsidR="00C374C0">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ha elaborado el proyecto de resolución respectivo, con fundamento en lo previsto por el artículo 357 del Código Electoral del Estado de Aguascalientes</w:t>
      </w:r>
      <w:r w:rsidR="00BF0FF8" w:rsidRPr="00124D89">
        <w:rPr>
          <w:rFonts w:ascii="Arial" w:eastAsia="Times New Roman" w:hAnsi="Arial" w:cs="Arial"/>
          <w:sz w:val="20"/>
          <w:szCs w:val="20"/>
          <w:lang w:eastAsia="es-ES"/>
        </w:rPr>
        <w:t xml:space="preserve"> y</w:t>
      </w:r>
      <w:r w:rsidR="00240EEC" w:rsidRPr="00124D89">
        <w:rPr>
          <w:rFonts w:ascii="Arial" w:hAnsi="Arial" w:cs="Arial"/>
          <w:sz w:val="20"/>
          <w:szCs w:val="20"/>
        </w:rPr>
        <w:t xml:space="preserve"> </w:t>
      </w:r>
      <w:r w:rsidR="0005289C" w:rsidRPr="00124D89">
        <w:rPr>
          <w:rFonts w:ascii="Arial" w:hAnsi="Arial" w:cs="Arial"/>
          <w:sz w:val="20"/>
          <w:szCs w:val="20"/>
        </w:rPr>
        <w:t xml:space="preserve">el </w:t>
      </w:r>
      <w:r w:rsidR="00240EEC" w:rsidRPr="00124D89">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124D89">
        <w:rPr>
          <w:rFonts w:ascii="Arial" w:eastAsia="Times New Roman" w:hAnsi="Arial" w:cs="Arial"/>
          <w:sz w:val="20"/>
          <w:szCs w:val="20"/>
          <w:lang w:eastAsia="es-ES"/>
        </w:rPr>
        <w:t>,</w:t>
      </w:r>
      <w:r w:rsidR="00224B05" w:rsidRPr="00124D89">
        <w:rPr>
          <w:rFonts w:ascii="Arial" w:eastAsia="Times New Roman" w:hAnsi="Arial" w:cs="Arial"/>
          <w:b/>
          <w:sz w:val="20"/>
          <w:szCs w:val="20"/>
          <w:lang w:eastAsia="es-ES"/>
        </w:rPr>
        <w:t xml:space="preserve"> </w:t>
      </w:r>
      <w:r w:rsidR="00315C95" w:rsidRPr="00124D89">
        <w:rPr>
          <w:rFonts w:ascii="Arial" w:eastAsia="Times New Roman" w:hAnsi="Arial" w:cs="Arial"/>
          <w:b/>
          <w:sz w:val="20"/>
          <w:szCs w:val="20"/>
          <w:lang w:eastAsia="es-ES"/>
        </w:rPr>
        <w:t>se acuerda</w:t>
      </w:r>
      <w:r w:rsidR="00224B05" w:rsidRPr="00124D89">
        <w:rPr>
          <w:rFonts w:ascii="Arial" w:eastAsia="Times New Roman" w:hAnsi="Arial" w:cs="Arial"/>
          <w:b/>
          <w:sz w:val="20"/>
          <w:szCs w:val="20"/>
          <w:lang w:eastAsia="es-ES"/>
        </w:rPr>
        <w:t>:</w:t>
      </w:r>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37D193BB"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A61D80">
        <w:rPr>
          <w:rFonts w:ascii="Arial" w:eastAsia="Times New Roman" w:hAnsi="Arial" w:cs="Arial"/>
          <w:b/>
          <w:color w:val="000000"/>
          <w:sz w:val="20"/>
          <w:szCs w:val="20"/>
          <w:lang w:eastAsia="es-ES"/>
        </w:rPr>
        <w:t>1</w:t>
      </w:r>
      <w:r w:rsidR="00A61FC0">
        <w:rPr>
          <w:rFonts w:ascii="Arial" w:eastAsia="Times New Roman" w:hAnsi="Arial" w:cs="Arial"/>
          <w:b/>
          <w:color w:val="000000"/>
          <w:sz w:val="20"/>
          <w:szCs w:val="20"/>
          <w:lang w:eastAsia="es-ES"/>
        </w:rPr>
        <w:t>7</w:t>
      </w:r>
      <w:r w:rsidR="00260787" w:rsidRPr="00AA0979">
        <w:rPr>
          <w:rFonts w:ascii="Arial" w:eastAsia="Times New Roman" w:hAnsi="Arial" w:cs="Arial"/>
          <w:b/>
          <w:color w:val="000000"/>
          <w:sz w:val="20"/>
          <w:szCs w:val="20"/>
          <w:lang w:eastAsia="es-ES"/>
        </w:rPr>
        <w:t>:</w:t>
      </w:r>
      <w:r w:rsidR="00360F2D">
        <w:rPr>
          <w:rFonts w:ascii="Arial" w:eastAsia="Times New Roman" w:hAnsi="Arial" w:cs="Arial"/>
          <w:b/>
          <w:color w:val="000000"/>
          <w:sz w:val="20"/>
          <w:szCs w:val="20"/>
          <w:lang w:eastAsia="es-ES"/>
        </w:rPr>
        <w:t>3</w:t>
      </w:r>
      <w:r w:rsidR="000501CF">
        <w:rPr>
          <w:rFonts w:ascii="Arial" w:eastAsia="Times New Roman" w:hAnsi="Arial" w:cs="Arial"/>
          <w:b/>
          <w:color w:val="000000"/>
          <w:sz w:val="20"/>
          <w:szCs w:val="20"/>
          <w:lang w:eastAsia="es-ES"/>
        </w:rPr>
        <w:t>0</w:t>
      </w:r>
      <w:r w:rsidR="00260787" w:rsidRPr="00AA0979">
        <w:rPr>
          <w:rFonts w:ascii="Arial" w:eastAsia="Times New Roman" w:hAnsi="Arial" w:cs="Arial"/>
          <w:b/>
          <w:color w:val="000000"/>
          <w:sz w:val="20"/>
          <w:szCs w:val="20"/>
          <w:lang w:eastAsia="es-ES"/>
        </w:rPr>
        <w:t xml:space="preserve"> horas</w:t>
      </w:r>
      <w:r w:rsidR="00315C95" w:rsidRPr="004069F0">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 </w:t>
      </w:r>
      <w:r w:rsidR="00A61FC0">
        <w:rPr>
          <w:rFonts w:ascii="Arial" w:eastAsia="Times New Roman" w:hAnsi="Arial" w:cs="Arial"/>
          <w:b/>
          <w:sz w:val="20"/>
          <w:szCs w:val="20"/>
          <w:lang w:eastAsia="es-ES"/>
        </w:rPr>
        <w:t>cuatro</w:t>
      </w:r>
      <w:r w:rsidR="00360F2D">
        <w:rPr>
          <w:rFonts w:ascii="Arial" w:eastAsia="Times New Roman" w:hAnsi="Arial" w:cs="Arial"/>
          <w:b/>
          <w:sz w:val="20"/>
          <w:szCs w:val="20"/>
          <w:lang w:eastAsia="es-ES"/>
        </w:rPr>
        <w:t xml:space="preserve"> de junio</w:t>
      </w:r>
      <w:r w:rsidR="00315C95" w:rsidRPr="004069F0">
        <w:rPr>
          <w:rFonts w:ascii="Arial" w:eastAsia="Times New Roman" w:hAnsi="Arial" w:cs="Arial"/>
          <w:b/>
          <w:sz w:val="20"/>
          <w:szCs w:val="20"/>
          <w:lang w:eastAsia="es-ES"/>
        </w:rPr>
        <w:t xml:space="preserve"> de dos mil </w:t>
      </w:r>
      <w:r w:rsidR="00D8368C" w:rsidRPr="004069F0">
        <w:rPr>
          <w:rFonts w:ascii="Arial" w:eastAsia="Times New Roman" w:hAnsi="Arial" w:cs="Arial"/>
          <w:b/>
          <w:sz w:val="20"/>
          <w:szCs w:val="20"/>
          <w:lang w:eastAsia="es-ES"/>
        </w:rPr>
        <w:t>veint</w:t>
      </w:r>
      <w:r w:rsidR="001C0569">
        <w:rPr>
          <w:rFonts w:ascii="Arial" w:eastAsia="Times New Roman" w:hAnsi="Arial" w:cs="Arial"/>
          <w:b/>
          <w:sz w:val="20"/>
          <w:szCs w:val="20"/>
          <w:lang w:eastAsia="es-ES"/>
        </w:rPr>
        <w:t>iuno</w:t>
      </w:r>
      <w:r w:rsidR="004A43F1" w:rsidRPr="004069F0">
        <w:rPr>
          <w:rFonts w:ascii="Arial" w:eastAsia="Times New Roman" w:hAnsi="Arial" w:cs="Arial"/>
          <w:sz w:val="20"/>
          <w:szCs w:val="20"/>
          <w:lang w:eastAsia="es-ES"/>
        </w:rPr>
        <w:t xml:space="preserve"> para que tenga verificativo la </w:t>
      </w:r>
      <w:r w:rsidR="008A7D0F" w:rsidRPr="008A7D0F">
        <w:rPr>
          <w:rFonts w:ascii="Arial" w:eastAsia="Times New Roman" w:hAnsi="Arial" w:cs="Arial"/>
          <w:b/>
          <w:bCs/>
          <w:sz w:val="20"/>
          <w:szCs w:val="20"/>
          <w:lang w:eastAsia="es-ES"/>
        </w:rPr>
        <w:t xml:space="preserve">cuadragésima </w:t>
      </w:r>
      <w:r w:rsidR="00A61FC0">
        <w:rPr>
          <w:rFonts w:ascii="Arial" w:eastAsia="Times New Roman" w:hAnsi="Arial" w:cs="Arial"/>
          <w:b/>
          <w:bCs/>
          <w:sz w:val="20"/>
          <w:szCs w:val="20"/>
          <w:lang w:eastAsia="es-ES"/>
        </w:rPr>
        <w:t>novena</w:t>
      </w:r>
      <w:r w:rsidR="008A7D0F">
        <w:rPr>
          <w:rFonts w:ascii="Arial" w:eastAsia="Times New Roman" w:hAnsi="Arial" w:cs="Arial"/>
          <w:b/>
          <w:sz w:val="20"/>
          <w:szCs w:val="20"/>
          <w:lang w:eastAsia="es-ES"/>
        </w:rPr>
        <w:t xml:space="preserve"> </w:t>
      </w:r>
      <w:r w:rsidR="00A15893" w:rsidRPr="004069F0">
        <w:rPr>
          <w:rFonts w:ascii="Arial" w:eastAsia="Times New Roman" w:hAnsi="Arial" w:cs="Arial"/>
          <w:b/>
          <w:sz w:val="20"/>
          <w:szCs w:val="20"/>
          <w:lang w:eastAsia="es-ES"/>
        </w:rPr>
        <w:t>sesión pública</w:t>
      </w:r>
      <w:r w:rsidR="00BA6EB2">
        <w:rPr>
          <w:rFonts w:ascii="Arial" w:eastAsia="Times New Roman" w:hAnsi="Arial" w:cs="Arial"/>
          <w:b/>
          <w:sz w:val="20"/>
          <w:szCs w:val="20"/>
          <w:lang w:eastAsia="es-ES"/>
        </w:rPr>
        <w:t xml:space="preserve"> de resolución virtual</w:t>
      </w:r>
      <w:r w:rsidR="00A15893" w:rsidRPr="004069F0">
        <w:rPr>
          <w:rFonts w:ascii="Arial" w:eastAsia="Times New Roman" w:hAnsi="Arial" w:cs="Arial"/>
          <w:b/>
          <w:sz w:val="20"/>
          <w:szCs w:val="20"/>
          <w:lang w:eastAsia="es-ES"/>
        </w:rPr>
        <w:t xml:space="preserve"> </w:t>
      </w:r>
      <w:r w:rsidRPr="004069F0">
        <w:rPr>
          <w:rFonts w:ascii="Arial" w:eastAsia="Times New Roman" w:hAnsi="Arial" w:cs="Arial"/>
          <w:sz w:val="20"/>
          <w:szCs w:val="20"/>
          <w:lang w:eastAsia="es-ES"/>
        </w:rPr>
        <w:t xml:space="preserve">del proyecto señalado. </w:t>
      </w:r>
      <w:r w:rsidR="008A7D0F">
        <w:rPr>
          <w:rFonts w:ascii="Arial" w:eastAsia="Times New Roman" w:hAnsi="Arial" w:cs="Arial"/>
          <w:sz w:val="20"/>
          <w:szCs w:val="20"/>
          <w:lang w:eastAsia="es-ES"/>
        </w:rPr>
        <w:t xml:space="preserve">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los</w:t>
      </w:r>
      <w:r w:rsidRPr="004069F0">
        <w:rPr>
          <w:rFonts w:ascii="Arial" w:eastAsia="Times New Roman" w:hAnsi="Arial" w:cs="Arial"/>
          <w:sz w:val="20"/>
          <w:szCs w:val="20"/>
          <w:lang w:eastAsia="es-ES"/>
        </w:rPr>
        <w:t xml:space="preserve"> Magistrado</w:t>
      </w:r>
      <w:r w:rsidR="00C85115" w:rsidRPr="004069F0">
        <w:rPr>
          <w:rFonts w:ascii="Arial" w:eastAsia="Times New Roman" w:hAnsi="Arial" w:cs="Arial"/>
          <w:sz w:val="20"/>
          <w:szCs w:val="20"/>
          <w:lang w:eastAsia="es-ES"/>
        </w:rPr>
        <w:t>s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1F3EDBA4" w14:textId="43148E0A" w:rsidR="006C31C9"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0699F326" w14:textId="77777777" w:rsidR="00F77796" w:rsidRPr="004069F0" w:rsidRDefault="00F77796" w:rsidP="006C31C9">
      <w:pPr>
        <w:spacing w:after="0" w:line="360" w:lineRule="auto"/>
        <w:jc w:val="both"/>
        <w:rPr>
          <w:rFonts w:ascii="Arial" w:eastAsia="Times New Roman" w:hAnsi="Arial" w:cs="Arial"/>
          <w:sz w:val="20"/>
          <w:szCs w:val="20"/>
          <w:lang w:eastAsia="es-ES"/>
        </w:rPr>
      </w:pP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21125244" w14:textId="6EE4EFCD" w:rsidR="008F1736" w:rsidRDefault="0005289C" w:rsidP="00224B05">
      <w:pPr>
        <w:spacing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Así lo acordó y firma la Magistrada Presidenta</w:t>
      </w:r>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 xml:space="preserve">del Estado de Aguascalientes, asistido del Secretario General de Acuerdos, quien da fe. </w:t>
      </w:r>
    </w:p>
    <w:p w14:paraId="5FD087A1" w14:textId="77777777" w:rsidR="00E15976" w:rsidRPr="00BF467C" w:rsidRDefault="00E15976" w:rsidP="00224B05">
      <w:pPr>
        <w:spacing w:line="360" w:lineRule="auto"/>
        <w:jc w:val="both"/>
        <w:rPr>
          <w:rFonts w:ascii="Arial" w:eastAsia="Times New Roman" w:hAnsi="Arial" w:cs="Arial"/>
          <w:b/>
          <w:sz w:val="20"/>
          <w:szCs w:val="20"/>
          <w:lang w:eastAsia="es-ES"/>
        </w:rPr>
      </w:pPr>
    </w:p>
    <w:tbl>
      <w:tblPr>
        <w:tblW w:w="9426" w:type="dxa"/>
        <w:jc w:val="center"/>
        <w:tblLook w:val="04A0" w:firstRow="1" w:lastRow="0" w:firstColumn="1" w:lastColumn="0" w:noHBand="0" w:noVBand="1"/>
      </w:tblPr>
      <w:tblGrid>
        <w:gridCol w:w="4810"/>
        <w:gridCol w:w="4616"/>
      </w:tblGrid>
      <w:tr w:rsidR="00224B05" w:rsidRPr="004069F0" w14:paraId="51034B00" w14:textId="77777777" w:rsidTr="00BA6EB2">
        <w:trPr>
          <w:trHeight w:val="2089"/>
          <w:jc w:val="center"/>
        </w:trPr>
        <w:tc>
          <w:tcPr>
            <w:tcW w:w="4810" w:type="dxa"/>
            <w:shd w:val="clear" w:color="auto" w:fill="auto"/>
          </w:tcPr>
          <w:p w14:paraId="271244BC" w14:textId="77777777" w:rsidR="00224B05" w:rsidRPr="004069F0" w:rsidRDefault="00224B05" w:rsidP="001C0569">
            <w:pPr>
              <w:spacing w:after="0" w:line="360" w:lineRule="auto"/>
              <w:jc w:val="center"/>
              <w:rPr>
                <w:rFonts w:ascii="Arial" w:eastAsia="Calibri" w:hAnsi="Arial" w:cs="Arial"/>
                <w:b/>
                <w:sz w:val="20"/>
                <w:szCs w:val="20"/>
              </w:rPr>
            </w:pPr>
          </w:p>
          <w:p w14:paraId="02E39739" w14:textId="77777777" w:rsidR="006C31C9" w:rsidRPr="004069F0" w:rsidRDefault="006C31C9" w:rsidP="001C0569">
            <w:pPr>
              <w:spacing w:after="0" w:line="360" w:lineRule="auto"/>
              <w:jc w:val="center"/>
              <w:rPr>
                <w:rFonts w:ascii="Arial" w:eastAsia="Calibri" w:hAnsi="Arial" w:cs="Arial"/>
                <w:b/>
                <w:sz w:val="20"/>
                <w:szCs w:val="20"/>
              </w:rPr>
            </w:pPr>
          </w:p>
          <w:p w14:paraId="702D1EA6" w14:textId="6E0F3C40"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r w:rsidR="00A528DC">
              <w:rPr>
                <w:rFonts w:ascii="Arial" w:eastAsia="Calibri" w:hAnsi="Arial" w:cs="Arial"/>
                <w:b/>
                <w:sz w:val="20"/>
                <w:szCs w:val="20"/>
              </w:rPr>
              <w:t>______________</w:t>
            </w:r>
          </w:p>
          <w:p w14:paraId="5BFA4ECC" w14:textId="6460EEAD" w:rsidR="00224B05" w:rsidRPr="004069F0" w:rsidRDefault="0005289C" w:rsidP="00BA6EB2">
            <w:pPr>
              <w:spacing w:after="0" w:line="360" w:lineRule="auto"/>
              <w:jc w:val="center"/>
              <w:rPr>
                <w:rFonts w:ascii="Arial" w:eastAsia="Calibri" w:hAnsi="Arial" w:cs="Arial"/>
                <w:b/>
                <w:sz w:val="20"/>
                <w:szCs w:val="20"/>
              </w:rPr>
            </w:pPr>
            <w:r w:rsidRPr="004069F0">
              <w:rPr>
                <w:rFonts w:ascii="Arial" w:eastAsia="Calibri" w:hAnsi="Arial" w:cs="Arial"/>
                <w:b/>
                <w:sz w:val="20"/>
                <w:szCs w:val="20"/>
              </w:rPr>
              <w:t>Claudia Eloisa Díaz de León González</w:t>
            </w:r>
            <w:r w:rsidR="000F527E" w:rsidRPr="004069F0">
              <w:rPr>
                <w:rFonts w:ascii="Arial" w:eastAsia="Calibri" w:hAnsi="Arial" w:cs="Arial"/>
                <w:b/>
                <w:sz w:val="20"/>
                <w:szCs w:val="20"/>
              </w:rPr>
              <w:t xml:space="preserve"> </w:t>
            </w:r>
            <w:r w:rsidRPr="004069F0">
              <w:rPr>
                <w:rFonts w:ascii="Arial" w:eastAsia="Calibri" w:hAnsi="Arial" w:cs="Arial"/>
                <w:b/>
                <w:sz w:val="20"/>
                <w:szCs w:val="20"/>
              </w:rPr>
              <w:t>Magistrada Presidenta</w:t>
            </w:r>
          </w:p>
        </w:tc>
        <w:tc>
          <w:tcPr>
            <w:tcW w:w="4616" w:type="dxa"/>
            <w:shd w:val="clear" w:color="auto" w:fill="auto"/>
          </w:tcPr>
          <w:p w14:paraId="2CADC89E" w14:textId="77777777" w:rsidR="006C31C9" w:rsidRPr="004069F0" w:rsidRDefault="006C31C9" w:rsidP="001C0569">
            <w:pPr>
              <w:spacing w:after="0" w:line="360" w:lineRule="auto"/>
              <w:rPr>
                <w:rFonts w:ascii="Arial" w:eastAsia="Calibri" w:hAnsi="Arial" w:cs="Arial"/>
                <w:b/>
                <w:sz w:val="20"/>
                <w:szCs w:val="20"/>
              </w:rPr>
            </w:pPr>
          </w:p>
          <w:p w14:paraId="21F62D71" w14:textId="77777777" w:rsidR="006C31C9" w:rsidRPr="004069F0" w:rsidRDefault="006C31C9" w:rsidP="001C0569">
            <w:pPr>
              <w:spacing w:after="0" w:line="360" w:lineRule="auto"/>
              <w:rPr>
                <w:rFonts w:ascii="Arial" w:eastAsia="Calibri" w:hAnsi="Arial" w:cs="Arial"/>
                <w:b/>
                <w:sz w:val="20"/>
                <w:szCs w:val="20"/>
              </w:rPr>
            </w:pPr>
          </w:p>
          <w:p w14:paraId="7C3A0BEF"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3AAD34B7" w14:textId="7F9559B6" w:rsidR="00407295" w:rsidRPr="004069F0" w:rsidRDefault="004514BF" w:rsidP="001C0569">
            <w:pPr>
              <w:spacing w:after="0" w:line="360" w:lineRule="auto"/>
              <w:jc w:val="center"/>
              <w:rPr>
                <w:rFonts w:ascii="Arial" w:eastAsia="Calibri" w:hAnsi="Arial" w:cs="Arial"/>
                <w:b/>
                <w:sz w:val="20"/>
                <w:szCs w:val="20"/>
              </w:rPr>
            </w:pPr>
            <w:r>
              <w:rPr>
                <w:rFonts w:ascii="Arial" w:eastAsia="Calibri" w:hAnsi="Arial" w:cs="Arial"/>
                <w:b/>
                <w:sz w:val="20"/>
                <w:szCs w:val="20"/>
              </w:rPr>
              <w:t>Jesús Ociel Baena Saucedo</w:t>
            </w:r>
            <w:r w:rsidR="00407295" w:rsidRPr="004069F0">
              <w:rPr>
                <w:rFonts w:ascii="Arial" w:eastAsia="Calibri" w:hAnsi="Arial" w:cs="Arial"/>
                <w:b/>
                <w:sz w:val="20"/>
                <w:szCs w:val="20"/>
              </w:rPr>
              <w:t xml:space="preserve"> </w:t>
            </w:r>
          </w:p>
          <w:p w14:paraId="59E8BF64" w14:textId="74AAEAC3" w:rsidR="00224B05" w:rsidRPr="004069F0" w:rsidRDefault="0040729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Secretario </w:t>
            </w:r>
            <w:r w:rsidR="004514BF">
              <w:rPr>
                <w:rFonts w:ascii="Arial" w:eastAsia="Calibri" w:hAnsi="Arial" w:cs="Arial"/>
                <w:b/>
                <w:sz w:val="20"/>
                <w:szCs w:val="20"/>
              </w:rPr>
              <w:t>General de Acuerdos</w:t>
            </w:r>
          </w:p>
        </w:tc>
      </w:tr>
    </w:tbl>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A22A" w14:textId="77777777" w:rsidR="00B253D1" w:rsidRDefault="00B253D1" w:rsidP="00134668">
      <w:pPr>
        <w:spacing w:after="0" w:line="240" w:lineRule="auto"/>
      </w:pPr>
      <w:r>
        <w:separator/>
      </w:r>
    </w:p>
  </w:endnote>
  <w:endnote w:type="continuationSeparator" w:id="0">
    <w:p w14:paraId="0C607E5F" w14:textId="77777777" w:rsidR="00B253D1" w:rsidRDefault="00B253D1"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27DB" w14:textId="77777777" w:rsidR="005F3ABF" w:rsidRDefault="00C374C0">
    <w:pPr>
      <w:pStyle w:val="Piedepgina"/>
      <w:jc w:val="right"/>
    </w:pPr>
  </w:p>
  <w:p w14:paraId="299EE23D" w14:textId="77777777" w:rsidR="005F3ABF" w:rsidRDefault="00C374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2A3A" w14:textId="77777777" w:rsidR="00B253D1" w:rsidRDefault="00B253D1" w:rsidP="00134668">
      <w:pPr>
        <w:spacing w:after="0" w:line="240" w:lineRule="auto"/>
      </w:pPr>
      <w:r>
        <w:separator/>
      </w:r>
    </w:p>
  </w:footnote>
  <w:footnote w:type="continuationSeparator" w:id="0">
    <w:p w14:paraId="068A452E" w14:textId="77777777" w:rsidR="00B253D1" w:rsidRDefault="00B253D1"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B99DA" w14:textId="7B929E01" w:rsidR="00AF502C" w:rsidRPr="00A46BD3" w:rsidRDefault="00C374C0" w:rsidP="00360F2D">
    <w:pPr>
      <w:pStyle w:val="Encabezado"/>
      <w:tabs>
        <w:tab w:val="left" w:pos="5103"/>
      </w:tabs>
      <w:rPr>
        <w:rFonts w:ascii="Century Gothic" w:hAnsi="Century Gothic"/>
        <w:b/>
      </w:rPr>
    </w:pP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r w:rsidR="00360F2D" w:rsidRPr="00A46BD3">
      <w:rPr>
        <w:rFonts w:ascii="Century Gothic" w:hAnsi="Century Gothic"/>
        <w:noProof/>
        <w:lang w:eastAsia="es-MX"/>
      </w:rPr>
      <w:drawing>
        <wp:anchor distT="0" distB="0" distL="114300" distR="114300" simplePos="0" relativeHeight="251659264" behindDoc="0" locked="0" layoutInCell="1" allowOverlap="1" wp14:anchorId="44F29BA1" wp14:editId="61309435">
          <wp:simplePos x="0" y="0"/>
          <wp:positionH relativeFrom="margin">
            <wp:posOffset>-14660</wp:posOffset>
          </wp:positionH>
          <wp:positionV relativeFrom="paragraph">
            <wp:posOffset>67531</wp:posOffset>
          </wp:positionV>
          <wp:extent cx="1129085" cy="1344121"/>
          <wp:effectExtent l="0" t="0" r="0" b="889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29707" cy="1344861"/>
                  </a:xfrm>
                  <a:prstGeom prst="rect">
                    <a:avLst/>
                  </a:prstGeom>
                </pic:spPr>
              </pic:pic>
            </a:graphicData>
          </a:graphic>
          <wp14:sizeRelH relativeFrom="page">
            <wp14:pctWidth>0</wp14:pctWidth>
          </wp14:sizeRelH>
          <wp14:sizeRelV relativeFrom="page">
            <wp14:pctHeight>0</wp14:pctHeight>
          </wp14:sizeRelV>
        </wp:anchor>
      </w:drawing>
    </w:r>
    <w:r w:rsidR="00C75441">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C374C0" w:rsidP="0083232F">
    <w:pPr>
      <w:pStyle w:val="Encabezado"/>
      <w:jc w:val="right"/>
      <w:rPr>
        <w:rFonts w:ascii="Century Gothic" w:hAnsi="Century Gothic"/>
        <w:b/>
        <w:sz w:val="18"/>
        <w:szCs w:val="18"/>
      </w:rPr>
    </w:pPr>
  </w:p>
  <w:p w14:paraId="0C9D10D5" w14:textId="0BB8C0EC" w:rsidR="0005289C" w:rsidRPr="005A7DD8" w:rsidRDefault="00C75441" w:rsidP="00846190">
    <w:pPr>
      <w:pStyle w:val="Encabezado"/>
      <w:jc w:val="right"/>
      <w:rPr>
        <w:rFonts w:ascii="Century Gothic" w:hAnsi="Century Gothic"/>
        <w:b/>
        <w:sz w:val="20"/>
        <w:szCs w:val="18"/>
      </w:rPr>
    </w:pPr>
    <w:r w:rsidRPr="005A7DD8">
      <w:rPr>
        <w:rFonts w:ascii="Century Gothic" w:hAnsi="Century Gothic"/>
        <w:b/>
        <w:sz w:val="20"/>
        <w:szCs w:val="18"/>
      </w:rPr>
      <w:t>Aguascalientes, Aguascalientes a</w:t>
    </w:r>
    <w:r w:rsidR="002E50DD">
      <w:rPr>
        <w:rFonts w:ascii="Century Gothic" w:hAnsi="Century Gothic"/>
        <w:b/>
        <w:sz w:val="20"/>
        <w:szCs w:val="18"/>
      </w:rPr>
      <w:t xml:space="preserve"> </w:t>
    </w:r>
    <w:r w:rsidR="00A61FC0">
      <w:rPr>
        <w:rFonts w:ascii="Century Gothic" w:hAnsi="Century Gothic"/>
        <w:b/>
        <w:sz w:val="20"/>
        <w:szCs w:val="18"/>
      </w:rPr>
      <w:t>tres</w:t>
    </w:r>
    <w:r w:rsidR="00360F2D">
      <w:rPr>
        <w:rFonts w:ascii="Century Gothic" w:hAnsi="Century Gothic"/>
        <w:b/>
        <w:sz w:val="20"/>
        <w:szCs w:val="18"/>
      </w:rPr>
      <w:t xml:space="preserve"> de junio</w:t>
    </w:r>
    <w:r w:rsidR="00D8368C" w:rsidRPr="005A7DD8">
      <w:rPr>
        <w:rFonts w:ascii="Century Gothic" w:hAnsi="Century Gothic"/>
        <w:b/>
        <w:sz w:val="20"/>
        <w:szCs w:val="18"/>
      </w:rPr>
      <w:t xml:space="preserve"> de </w:t>
    </w:r>
  </w:p>
  <w:p w14:paraId="58D25703" w14:textId="72F7DEE9" w:rsidR="0083232F" w:rsidRPr="005A7DD8" w:rsidRDefault="00D8368C" w:rsidP="0005289C">
    <w:pPr>
      <w:pStyle w:val="Encabezado"/>
      <w:jc w:val="right"/>
      <w:rPr>
        <w:rFonts w:ascii="Century Gothic" w:hAnsi="Century Gothic"/>
        <w:b/>
        <w:sz w:val="20"/>
        <w:szCs w:val="18"/>
      </w:rPr>
    </w:pPr>
    <w:r w:rsidRPr="005A7DD8">
      <w:rPr>
        <w:rFonts w:ascii="Century Gothic" w:hAnsi="Century Gothic"/>
        <w:b/>
        <w:sz w:val="20"/>
        <w:szCs w:val="18"/>
      </w:rPr>
      <w:t>dos mil veint</w:t>
    </w:r>
    <w:r w:rsidR="004014A5">
      <w:rPr>
        <w:rFonts w:ascii="Century Gothic" w:hAnsi="Century Gothic"/>
        <w:b/>
        <w:sz w:val="20"/>
        <w:szCs w:val="18"/>
      </w:rPr>
      <w:t>iuno</w:t>
    </w:r>
    <w:r w:rsidRPr="005A7DD8">
      <w:rPr>
        <w:rFonts w:ascii="Century Gothic" w:hAnsi="Century Gothic"/>
        <w:b/>
        <w:sz w:val="20"/>
        <w:szCs w:val="18"/>
      </w:rPr>
      <w:t>.</w:t>
    </w:r>
  </w:p>
  <w:p w14:paraId="1860FC3D" w14:textId="77777777" w:rsidR="0083232F" w:rsidRPr="005A7DD8" w:rsidRDefault="00C374C0" w:rsidP="0083232F">
    <w:pPr>
      <w:pStyle w:val="Encabezado"/>
      <w:jc w:val="right"/>
      <w:rPr>
        <w:rFonts w:ascii="Century Gothic" w:hAnsi="Century Gothic"/>
        <w:sz w:val="20"/>
        <w:szCs w:val="18"/>
      </w:rPr>
    </w:pPr>
  </w:p>
  <w:p w14:paraId="5BB96416" w14:textId="4A4AB2BD" w:rsidR="0083232F" w:rsidRPr="005A7DD8" w:rsidRDefault="00C75441" w:rsidP="0083232F">
    <w:pPr>
      <w:pStyle w:val="Encabezado"/>
      <w:jc w:val="right"/>
      <w:rPr>
        <w:rFonts w:ascii="Century Gothic" w:hAnsi="Century Gothic"/>
        <w:b/>
        <w:sz w:val="20"/>
        <w:szCs w:val="18"/>
      </w:rPr>
    </w:pPr>
    <w:r w:rsidRPr="005A7DD8">
      <w:rPr>
        <w:rFonts w:ascii="Century Gothic" w:hAnsi="Century Gothic"/>
        <w:b/>
        <w:sz w:val="20"/>
        <w:szCs w:val="18"/>
      </w:rPr>
      <w:t>Co</w:t>
    </w:r>
    <w:r w:rsidR="00BF0FF8" w:rsidRPr="005A7DD8">
      <w:rPr>
        <w:rFonts w:ascii="Century Gothic" w:hAnsi="Century Gothic"/>
        <w:b/>
        <w:sz w:val="20"/>
        <w:szCs w:val="18"/>
      </w:rPr>
      <w:t>nvocatoria por estrados a sesión virtual.</w:t>
    </w:r>
  </w:p>
  <w:p w14:paraId="7241751C" w14:textId="77777777" w:rsidR="0083232F" w:rsidRDefault="00C374C0" w:rsidP="0083232F">
    <w:pPr>
      <w:pStyle w:val="Encabezado"/>
      <w:jc w:val="right"/>
      <w:rPr>
        <w:rFonts w:ascii="Century Gothic" w:hAnsi="Century Gothic"/>
      </w:rPr>
    </w:pPr>
  </w:p>
  <w:p w14:paraId="54369A33" w14:textId="77777777" w:rsidR="0083232F" w:rsidRPr="00A46BD3" w:rsidRDefault="00C374C0"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32306"/>
    <w:rsid w:val="000501CF"/>
    <w:rsid w:val="0005289C"/>
    <w:rsid w:val="00074477"/>
    <w:rsid w:val="00075013"/>
    <w:rsid w:val="00093A92"/>
    <w:rsid w:val="000A67C1"/>
    <w:rsid w:val="000A7769"/>
    <w:rsid w:val="000D26FC"/>
    <w:rsid w:val="000E0894"/>
    <w:rsid w:val="000E5F90"/>
    <w:rsid w:val="000F527E"/>
    <w:rsid w:val="001152AF"/>
    <w:rsid w:val="00122B52"/>
    <w:rsid w:val="00124D89"/>
    <w:rsid w:val="00134668"/>
    <w:rsid w:val="00134873"/>
    <w:rsid w:val="00145573"/>
    <w:rsid w:val="00151C80"/>
    <w:rsid w:val="00163B4E"/>
    <w:rsid w:val="0017122F"/>
    <w:rsid w:val="001772A0"/>
    <w:rsid w:val="001849D3"/>
    <w:rsid w:val="00187AB5"/>
    <w:rsid w:val="00190134"/>
    <w:rsid w:val="001A0DDC"/>
    <w:rsid w:val="001C0569"/>
    <w:rsid w:val="001C34BC"/>
    <w:rsid w:val="001C625B"/>
    <w:rsid w:val="001D7FB9"/>
    <w:rsid w:val="001E346F"/>
    <w:rsid w:val="00207F4B"/>
    <w:rsid w:val="00211643"/>
    <w:rsid w:val="00211F94"/>
    <w:rsid w:val="00212737"/>
    <w:rsid w:val="00212B91"/>
    <w:rsid w:val="00224B05"/>
    <w:rsid w:val="00240EEC"/>
    <w:rsid w:val="002534AB"/>
    <w:rsid w:val="00260787"/>
    <w:rsid w:val="002669D0"/>
    <w:rsid w:val="00266A1B"/>
    <w:rsid w:val="00281F83"/>
    <w:rsid w:val="00294705"/>
    <w:rsid w:val="00297E74"/>
    <w:rsid w:val="002A562B"/>
    <w:rsid w:val="002B0B44"/>
    <w:rsid w:val="002E50DD"/>
    <w:rsid w:val="002F2854"/>
    <w:rsid w:val="00315C95"/>
    <w:rsid w:val="00321D40"/>
    <w:rsid w:val="0032783A"/>
    <w:rsid w:val="00335F32"/>
    <w:rsid w:val="00347BBF"/>
    <w:rsid w:val="00352D89"/>
    <w:rsid w:val="00357E28"/>
    <w:rsid w:val="00360F2D"/>
    <w:rsid w:val="00372C4B"/>
    <w:rsid w:val="003772F7"/>
    <w:rsid w:val="003B64D1"/>
    <w:rsid w:val="003C3A42"/>
    <w:rsid w:val="003D4A3B"/>
    <w:rsid w:val="003D674D"/>
    <w:rsid w:val="003E02D8"/>
    <w:rsid w:val="003E4C8D"/>
    <w:rsid w:val="003E69D5"/>
    <w:rsid w:val="003F3384"/>
    <w:rsid w:val="004014A5"/>
    <w:rsid w:val="004069F0"/>
    <w:rsid w:val="00407295"/>
    <w:rsid w:val="00407AAD"/>
    <w:rsid w:val="00414645"/>
    <w:rsid w:val="00416D0E"/>
    <w:rsid w:val="00441E09"/>
    <w:rsid w:val="00447BAE"/>
    <w:rsid w:val="004514BF"/>
    <w:rsid w:val="00477D3B"/>
    <w:rsid w:val="0049763B"/>
    <w:rsid w:val="004A2A4E"/>
    <w:rsid w:val="004A43F1"/>
    <w:rsid w:val="004B6243"/>
    <w:rsid w:val="004C1E48"/>
    <w:rsid w:val="004D2741"/>
    <w:rsid w:val="0050063F"/>
    <w:rsid w:val="00502BDD"/>
    <w:rsid w:val="00527503"/>
    <w:rsid w:val="00527986"/>
    <w:rsid w:val="00530DB0"/>
    <w:rsid w:val="005315E4"/>
    <w:rsid w:val="005327F0"/>
    <w:rsid w:val="0053758E"/>
    <w:rsid w:val="005539AA"/>
    <w:rsid w:val="0056533E"/>
    <w:rsid w:val="00595E7A"/>
    <w:rsid w:val="005A7DD8"/>
    <w:rsid w:val="005B46CE"/>
    <w:rsid w:val="005B5166"/>
    <w:rsid w:val="005B7930"/>
    <w:rsid w:val="005C142C"/>
    <w:rsid w:val="005C4428"/>
    <w:rsid w:val="005C53E2"/>
    <w:rsid w:val="005E3779"/>
    <w:rsid w:val="00602200"/>
    <w:rsid w:val="00624507"/>
    <w:rsid w:val="00627C41"/>
    <w:rsid w:val="0064396B"/>
    <w:rsid w:val="00643D8D"/>
    <w:rsid w:val="00654D28"/>
    <w:rsid w:val="00661797"/>
    <w:rsid w:val="006838D5"/>
    <w:rsid w:val="006B4A7A"/>
    <w:rsid w:val="006C2625"/>
    <w:rsid w:val="006C31C9"/>
    <w:rsid w:val="006D5CC3"/>
    <w:rsid w:val="006D6393"/>
    <w:rsid w:val="006D700D"/>
    <w:rsid w:val="006F2E78"/>
    <w:rsid w:val="006F49DB"/>
    <w:rsid w:val="006F591D"/>
    <w:rsid w:val="00701E0C"/>
    <w:rsid w:val="00712163"/>
    <w:rsid w:val="00717EEC"/>
    <w:rsid w:val="007554DF"/>
    <w:rsid w:val="00756427"/>
    <w:rsid w:val="00757590"/>
    <w:rsid w:val="00757D9D"/>
    <w:rsid w:val="00775067"/>
    <w:rsid w:val="0078333D"/>
    <w:rsid w:val="007A58D8"/>
    <w:rsid w:val="007C0BBF"/>
    <w:rsid w:val="007C1193"/>
    <w:rsid w:val="007C26E4"/>
    <w:rsid w:val="007C3AC9"/>
    <w:rsid w:val="007C3FD5"/>
    <w:rsid w:val="007C55B9"/>
    <w:rsid w:val="007D696E"/>
    <w:rsid w:val="008172A6"/>
    <w:rsid w:val="00823E8D"/>
    <w:rsid w:val="008249DA"/>
    <w:rsid w:val="0082616C"/>
    <w:rsid w:val="00837E85"/>
    <w:rsid w:val="00847078"/>
    <w:rsid w:val="008525F8"/>
    <w:rsid w:val="00855D91"/>
    <w:rsid w:val="008659ED"/>
    <w:rsid w:val="00875FD1"/>
    <w:rsid w:val="008821D9"/>
    <w:rsid w:val="00883C9D"/>
    <w:rsid w:val="00892F6F"/>
    <w:rsid w:val="008A1E57"/>
    <w:rsid w:val="008A7D0F"/>
    <w:rsid w:val="008D2B3D"/>
    <w:rsid w:val="008D4ABB"/>
    <w:rsid w:val="008E5D2A"/>
    <w:rsid w:val="008F1736"/>
    <w:rsid w:val="008F2841"/>
    <w:rsid w:val="0092389E"/>
    <w:rsid w:val="009455F2"/>
    <w:rsid w:val="00953544"/>
    <w:rsid w:val="00955451"/>
    <w:rsid w:val="0096034A"/>
    <w:rsid w:val="009651A1"/>
    <w:rsid w:val="009708AF"/>
    <w:rsid w:val="00972150"/>
    <w:rsid w:val="00984513"/>
    <w:rsid w:val="00984F07"/>
    <w:rsid w:val="009A1987"/>
    <w:rsid w:val="009A1E43"/>
    <w:rsid w:val="009C3F1D"/>
    <w:rsid w:val="009F31CD"/>
    <w:rsid w:val="009F558D"/>
    <w:rsid w:val="009F6CED"/>
    <w:rsid w:val="00A1078C"/>
    <w:rsid w:val="00A108F5"/>
    <w:rsid w:val="00A15893"/>
    <w:rsid w:val="00A23522"/>
    <w:rsid w:val="00A240A8"/>
    <w:rsid w:val="00A437B6"/>
    <w:rsid w:val="00A507E0"/>
    <w:rsid w:val="00A528DC"/>
    <w:rsid w:val="00A52E1B"/>
    <w:rsid w:val="00A53318"/>
    <w:rsid w:val="00A55A4E"/>
    <w:rsid w:val="00A611CC"/>
    <w:rsid w:val="00A61D80"/>
    <w:rsid w:val="00A61FC0"/>
    <w:rsid w:val="00A71008"/>
    <w:rsid w:val="00A71C07"/>
    <w:rsid w:val="00A870E0"/>
    <w:rsid w:val="00A91511"/>
    <w:rsid w:val="00AA0979"/>
    <w:rsid w:val="00AB6939"/>
    <w:rsid w:val="00AB7274"/>
    <w:rsid w:val="00AD5355"/>
    <w:rsid w:val="00AE3817"/>
    <w:rsid w:val="00AE4B30"/>
    <w:rsid w:val="00AF5B53"/>
    <w:rsid w:val="00B0519F"/>
    <w:rsid w:val="00B253D1"/>
    <w:rsid w:val="00B25F51"/>
    <w:rsid w:val="00B320C0"/>
    <w:rsid w:val="00B43F51"/>
    <w:rsid w:val="00B50538"/>
    <w:rsid w:val="00B63619"/>
    <w:rsid w:val="00B655C8"/>
    <w:rsid w:val="00B65692"/>
    <w:rsid w:val="00BA1887"/>
    <w:rsid w:val="00BA24E4"/>
    <w:rsid w:val="00BA63C0"/>
    <w:rsid w:val="00BA6EB2"/>
    <w:rsid w:val="00BC7533"/>
    <w:rsid w:val="00BD1C45"/>
    <w:rsid w:val="00BE667E"/>
    <w:rsid w:val="00BF0FF8"/>
    <w:rsid w:val="00BF467C"/>
    <w:rsid w:val="00BF776B"/>
    <w:rsid w:val="00C159EB"/>
    <w:rsid w:val="00C341A4"/>
    <w:rsid w:val="00C374C0"/>
    <w:rsid w:val="00C75441"/>
    <w:rsid w:val="00C77235"/>
    <w:rsid w:val="00C850D4"/>
    <w:rsid w:val="00C85115"/>
    <w:rsid w:val="00C865B2"/>
    <w:rsid w:val="00C93B20"/>
    <w:rsid w:val="00C97158"/>
    <w:rsid w:val="00CA2CBA"/>
    <w:rsid w:val="00CB6795"/>
    <w:rsid w:val="00CB7E11"/>
    <w:rsid w:val="00D048CA"/>
    <w:rsid w:val="00D12236"/>
    <w:rsid w:val="00D16914"/>
    <w:rsid w:val="00D30DA1"/>
    <w:rsid w:val="00D37D86"/>
    <w:rsid w:val="00D42FC5"/>
    <w:rsid w:val="00D545EB"/>
    <w:rsid w:val="00D63417"/>
    <w:rsid w:val="00D8368C"/>
    <w:rsid w:val="00DA1F75"/>
    <w:rsid w:val="00DA5E0B"/>
    <w:rsid w:val="00DB2702"/>
    <w:rsid w:val="00DB3BAE"/>
    <w:rsid w:val="00DB6331"/>
    <w:rsid w:val="00DC7058"/>
    <w:rsid w:val="00DD074D"/>
    <w:rsid w:val="00DD342B"/>
    <w:rsid w:val="00DD651B"/>
    <w:rsid w:val="00DE6BCB"/>
    <w:rsid w:val="00E044BB"/>
    <w:rsid w:val="00E057FA"/>
    <w:rsid w:val="00E07937"/>
    <w:rsid w:val="00E1194F"/>
    <w:rsid w:val="00E12716"/>
    <w:rsid w:val="00E127D5"/>
    <w:rsid w:val="00E15976"/>
    <w:rsid w:val="00E25039"/>
    <w:rsid w:val="00E36908"/>
    <w:rsid w:val="00E52F10"/>
    <w:rsid w:val="00E607B8"/>
    <w:rsid w:val="00E6309F"/>
    <w:rsid w:val="00E6374B"/>
    <w:rsid w:val="00E65C36"/>
    <w:rsid w:val="00E717A7"/>
    <w:rsid w:val="00E76216"/>
    <w:rsid w:val="00E82E81"/>
    <w:rsid w:val="00E93A82"/>
    <w:rsid w:val="00EA2F56"/>
    <w:rsid w:val="00EA520C"/>
    <w:rsid w:val="00EC65C2"/>
    <w:rsid w:val="00ED22B2"/>
    <w:rsid w:val="00EE0E30"/>
    <w:rsid w:val="00F0279A"/>
    <w:rsid w:val="00F11314"/>
    <w:rsid w:val="00F15ABC"/>
    <w:rsid w:val="00F25625"/>
    <w:rsid w:val="00F3438E"/>
    <w:rsid w:val="00F35352"/>
    <w:rsid w:val="00F625AC"/>
    <w:rsid w:val="00F65444"/>
    <w:rsid w:val="00F70681"/>
    <w:rsid w:val="00F71355"/>
    <w:rsid w:val="00F77796"/>
    <w:rsid w:val="00F957F6"/>
    <w:rsid w:val="00F95867"/>
    <w:rsid w:val="00FA7C01"/>
    <w:rsid w:val="00FB5E5B"/>
    <w:rsid w:val="00FC2626"/>
    <w:rsid w:val="00FC2877"/>
    <w:rsid w:val="00FC72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Pages>
  <Words>252</Words>
  <Characters>1391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Haydee Jonass</dc:creator>
  <cp:lastModifiedBy>Notificador</cp:lastModifiedBy>
  <cp:revision>39</cp:revision>
  <cp:lastPrinted>2021-03-23T18:32:00Z</cp:lastPrinted>
  <dcterms:created xsi:type="dcterms:W3CDTF">2021-02-03T20:40:00Z</dcterms:created>
  <dcterms:modified xsi:type="dcterms:W3CDTF">2021-07-07T19:32:00Z</dcterms:modified>
</cp:coreProperties>
</file>